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11FEA8" w14:textId="77777777" w:rsidR="006324A4" w:rsidRDefault="006324A4" w:rsidP="003A6A5F">
      <w:pPr>
        <w:pStyle w:val="NormalWeb"/>
        <w:jc w:val="center"/>
        <w:rPr>
          <w:rFonts w:ascii="Cambria" w:hAnsi="Cambria"/>
          <w:color w:val="1E477C"/>
          <w:lang w:val="pt-BR"/>
        </w:rPr>
      </w:pPr>
    </w:p>
    <w:p w14:paraId="65A6890F" w14:textId="003E676A" w:rsidR="003A6A5F" w:rsidRDefault="003A6A5F" w:rsidP="003A6A5F">
      <w:pPr>
        <w:pStyle w:val="NormalWeb"/>
        <w:jc w:val="center"/>
        <w:rPr>
          <w:rFonts w:ascii="Cambria" w:hAnsi="Cambria"/>
          <w:color w:val="1E477C"/>
          <w:lang w:val="pt-BR"/>
        </w:rPr>
      </w:pPr>
      <w:r w:rsidRPr="00817EF3">
        <w:rPr>
          <w:rFonts w:ascii="Cambria" w:hAnsi="Cambria"/>
          <w:color w:val="1E477C"/>
          <w:lang w:val="pt-BR"/>
        </w:rPr>
        <w:t>HOMOLOGAÇÃO DAS INSCRIÇÕES PARA O MESTRADO</w:t>
      </w:r>
      <w:r w:rsidRPr="00817EF3">
        <w:rPr>
          <w:rFonts w:ascii="Cambria" w:hAnsi="Cambria"/>
          <w:color w:val="1E477C"/>
          <w:lang w:val="pt-BR"/>
        </w:rPr>
        <w:br/>
        <w:t>EDITAL PTARH N</w:t>
      </w:r>
      <w:r w:rsidRPr="00817EF3">
        <w:rPr>
          <w:rFonts w:ascii="Cambria" w:hAnsi="Cambria"/>
          <w:color w:val="1E477C"/>
          <w:vertAlign w:val="superscript"/>
          <w:lang w:val="pt-BR"/>
        </w:rPr>
        <w:t>o</w:t>
      </w:r>
      <w:r w:rsidRPr="00817EF3">
        <w:rPr>
          <w:rFonts w:ascii="Cambria" w:hAnsi="Cambria"/>
          <w:color w:val="1E477C"/>
          <w:lang w:val="pt-BR"/>
        </w:rPr>
        <w:t xml:space="preserve"> </w:t>
      </w:r>
      <w:r w:rsidR="00523C45">
        <w:rPr>
          <w:rFonts w:ascii="Cambria" w:hAnsi="Cambria"/>
          <w:color w:val="1E477C"/>
          <w:lang w:val="pt-BR"/>
        </w:rPr>
        <w:t>3</w:t>
      </w:r>
      <w:r>
        <w:rPr>
          <w:rFonts w:ascii="Cambria" w:hAnsi="Cambria"/>
          <w:color w:val="1E477C"/>
          <w:lang w:val="pt-BR"/>
        </w:rPr>
        <w:t>/2024</w:t>
      </w:r>
      <w:r w:rsidRPr="00817EF3">
        <w:rPr>
          <w:rFonts w:ascii="Cambria" w:hAnsi="Cambria"/>
          <w:color w:val="1E477C"/>
          <w:lang w:val="pt-BR"/>
        </w:rPr>
        <w:t xml:space="preserve"> </w:t>
      </w:r>
    </w:p>
    <w:p w14:paraId="40E4E64E" w14:textId="65D7E203" w:rsidR="003A6A5F" w:rsidRPr="006F0104" w:rsidRDefault="003A6A5F" w:rsidP="003A6A5F">
      <w:pPr>
        <w:pStyle w:val="NormalWeb"/>
        <w:jc w:val="center"/>
        <w:rPr>
          <w:rFonts w:ascii="Cambria" w:hAnsi="Cambria"/>
          <w:color w:val="1E477C"/>
          <w:lang w:val="pt-BR"/>
        </w:rPr>
      </w:pPr>
      <w:r w:rsidRPr="00817EF3">
        <w:rPr>
          <w:rFonts w:ascii="Cambria" w:hAnsi="Cambria"/>
          <w:color w:val="1E477C"/>
          <w:lang w:val="pt-BR"/>
        </w:rPr>
        <w:t>(SELEÇÃO PARA</w:t>
      </w:r>
      <w:r>
        <w:rPr>
          <w:rFonts w:ascii="Cambria" w:hAnsi="Cambria"/>
          <w:color w:val="1E477C"/>
          <w:lang w:val="pt-BR"/>
        </w:rPr>
        <w:t xml:space="preserve"> </w:t>
      </w:r>
      <w:r w:rsidRPr="00A11338">
        <w:rPr>
          <w:rFonts w:ascii="Cambria" w:hAnsi="Cambria"/>
          <w:color w:val="1E477C"/>
          <w:lang w:val="pt-BR"/>
        </w:rPr>
        <w:t xml:space="preserve">O </w:t>
      </w:r>
      <w:r w:rsidR="00523C45">
        <w:rPr>
          <w:rFonts w:ascii="Cambria" w:hAnsi="Cambria"/>
          <w:color w:val="1E477C"/>
          <w:lang w:val="pt-BR"/>
        </w:rPr>
        <w:t>PRIMEIRO</w:t>
      </w:r>
      <w:r w:rsidRPr="00A11338">
        <w:rPr>
          <w:rFonts w:ascii="Cambria" w:hAnsi="Cambria"/>
          <w:color w:val="1E477C"/>
          <w:lang w:val="pt-BR"/>
        </w:rPr>
        <w:t xml:space="preserve"> PERÍODO LETIVO DE</w:t>
      </w:r>
      <w:r w:rsidRPr="00A11338">
        <w:rPr>
          <w:rFonts w:ascii="Cambria" w:hAnsi="Cambria"/>
          <w:b/>
          <w:bCs/>
          <w:color w:val="1E477C"/>
          <w:lang w:val="pt-BR"/>
        </w:rPr>
        <w:t xml:space="preserve"> </w:t>
      </w:r>
      <w:r w:rsidRPr="00817EF3">
        <w:rPr>
          <w:rFonts w:ascii="Cambria" w:hAnsi="Cambria"/>
          <w:color w:val="1E477C"/>
          <w:lang w:val="pt-BR"/>
        </w:rPr>
        <w:t>202</w:t>
      </w:r>
      <w:r w:rsidR="00523C45">
        <w:rPr>
          <w:rFonts w:ascii="Cambria" w:hAnsi="Cambria"/>
          <w:color w:val="1E477C"/>
          <w:lang w:val="pt-BR"/>
        </w:rPr>
        <w:t>5</w:t>
      </w:r>
      <w:r w:rsidRPr="00817EF3">
        <w:rPr>
          <w:rFonts w:ascii="Cambria" w:hAnsi="Cambria"/>
          <w:color w:val="1E477C"/>
          <w:lang w:val="pt-BR"/>
        </w:rPr>
        <w:t>)</w:t>
      </w:r>
    </w:p>
    <w:p w14:paraId="286420B8" w14:textId="1FE3E261" w:rsidR="003A6A5F" w:rsidRPr="006324A4" w:rsidRDefault="003A6A5F" w:rsidP="003A6A5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6324A4">
        <w:rPr>
          <w:rFonts w:ascii="Arial" w:hAnsi="Arial" w:cs="Arial"/>
        </w:rPr>
        <w:t xml:space="preserve">A Comissão de Seleção apresenta abaixo, em </w:t>
      </w:r>
      <w:r w:rsidRPr="006324A4">
        <w:rPr>
          <w:rFonts w:ascii="Arial" w:hAnsi="Arial" w:cs="Arial"/>
          <w:u w:val="single"/>
        </w:rPr>
        <w:t>ordem alfabética</w:t>
      </w:r>
      <w:r w:rsidRPr="006324A4">
        <w:rPr>
          <w:rFonts w:ascii="Arial" w:hAnsi="Arial" w:cs="Arial"/>
        </w:rPr>
        <w:t>, a lista das inscrições homologadas</w:t>
      </w:r>
      <w:r w:rsidR="00523C45" w:rsidRPr="006324A4">
        <w:rPr>
          <w:rFonts w:ascii="Arial" w:hAnsi="Arial" w:cs="Arial"/>
        </w:rPr>
        <w:t xml:space="preserve"> (Tabela 1) e não homologas (Tabela 2)</w:t>
      </w:r>
      <w:r w:rsidRPr="006324A4">
        <w:rPr>
          <w:rFonts w:ascii="Arial" w:hAnsi="Arial" w:cs="Arial"/>
        </w:rPr>
        <w:t xml:space="preserve">, </w:t>
      </w:r>
      <w:r w:rsidR="00523C45" w:rsidRPr="006324A4">
        <w:rPr>
          <w:rFonts w:ascii="Arial" w:hAnsi="Arial" w:cs="Arial"/>
        </w:rPr>
        <w:t>conforme</w:t>
      </w:r>
      <w:r w:rsidRPr="006324A4">
        <w:rPr>
          <w:rFonts w:ascii="Arial" w:hAnsi="Arial" w:cs="Arial"/>
        </w:rPr>
        <w:t xml:space="preserve"> </w:t>
      </w:r>
      <w:r w:rsidR="00523C45" w:rsidRPr="006324A4">
        <w:rPr>
          <w:rFonts w:ascii="Arial" w:hAnsi="Arial" w:cs="Arial"/>
        </w:rPr>
        <w:t>a</w:t>
      </w:r>
      <w:r w:rsidRPr="006324A4">
        <w:rPr>
          <w:rFonts w:ascii="Arial" w:hAnsi="Arial" w:cs="Arial"/>
        </w:rPr>
        <w:t>s condições estabelecidas no item 4 do Edital</w:t>
      </w:r>
      <w:r w:rsidR="00C9424E" w:rsidRPr="006324A4">
        <w:rPr>
          <w:rFonts w:ascii="Arial" w:hAnsi="Arial" w:cs="Arial"/>
        </w:rPr>
        <w:t xml:space="preserve"> PTARH</w:t>
      </w:r>
      <w:r w:rsidRPr="006324A4">
        <w:rPr>
          <w:rFonts w:ascii="Arial" w:hAnsi="Arial" w:cs="Arial"/>
        </w:rPr>
        <w:t xml:space="preserve"> </w:t>
      </w:r>
      <w:r w:rsidR="00523C45" w:rsidRPr="006324A4">
        <w:rPr>
          <w:rFonts w:ascii="Arial" w:hAnsi="Arial" w:cs="Arial"/>
        </w:rPr>
        <w:t>3</w:t>
      </w:r>
      <w:r w:rsidRPr="006324A4">
        <w:rPr>
          <w:rFonts w:ascii="Arial" w:hAnsi="Arial" w:cs="Arial"/>
        </w:rPr>
        <w:t>/2024.</w:t>
      </w:r>
    </w:p>
    <w:p w14:paraId="605F5DAB" w14:textId="77777777" w:rsidR="00EF5135" w:rsidRPr="006324A4" w:rsidRDefault="00EF5135">
      <w:pPr>
        <w:rPr>
          <w:rFonts w:ascii="Arial" w:hAnsi="Arial" w:cs="Arial"/>
        </w:rPr>
      </w:pPr>
    </w:p>
    <w:p w14:paraId="340ECFD8" w14:textId="6B94E453" w:rsidR="00EF5135" w:rsidRPr="006324A4" w:rsidRDefault="00EF5135" w:rsidP="003A4BFA">
      <w:pPr>
        <w:spacing w:after="0"/>
        <w:jc w:val="center"/>
        <w:rPr>
          <w:rFonts w:ascii="Arial" w:hAnsi="Arial" w:cs="Arial"/>
        </w:rPr>
      </w:pPr>
      <w:r w:rsidRPr="006324A4">
        <w:rPr>
          <w:rFonts w:ascii="Arial" w:hAnsi="Arial" w:cs="Arial"/>
        </w:rPr>
        <w:t xml:space="preserve">Tabela 1 – Inscrições </w:t>
      </w:r>
      <w:r w:rsidRPr="006324A4">
        <w:rPr>
          <w:rFonts w:ascii="Arial" w:hAnsi="Arial" w:cs="Arial"/>
          <w:b/>
          <w:bCs/>
        </w:rPr>
        <w:t>homologadas</w:t>
      </w:r>
      <w:r w:rsidRPr="006324A4">
        <w:rPr>
          <w:rFonts w:ascii="Arial" w:hAnsi="Arial" w:cs="Arial"/>
        </w:rPr>
        <w:t xml:space="preserve"> por ordem alfabética</w:t>
      </w:r>
    </w:p>
    <w:tbl>
      <w:tblPr>
        <w:tblW w:w="69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35"/>
        <w:gridCol w:w="4645"/>
      </w:tblGrid>
      <w:tr w:rsidR="00523C45" w:rsidRPr="00523C45" w14:paraId="1FCD4A7D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vAlign w:val="center"/>
            <w:hideMark/>
          </w:tcPr>
          <w:p w14:paraId="2B5E5377" w14:textId="6155F5BD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pt-BR"/>
                <w14:ligatures w14:val="none"/>
              </w:rPr>
              <w:t xml:space="preserve">No. </w:t>
            </w:r>
            <w:r w:rsidRPr="006324A4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pt-BR"/>
                <w14:ligatures w14:val="none"/>
              </w:rPr>
              <w:t xml:space="preserve">de </w:t>
            </w:r>
            <w:r w:rsidRPr="00523C45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pt-BR"/>
                <w14:ligatures w14:val="none"/>
              </w:rPr>
              <w:t>Inscrição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5CB4D146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pt-BR"/>
                <w14:ligatures w14:val="none"/>
              </w:rPr>
              <w:t>Nome</w:t>
            </w:r>
          </w:p>
        </w:tc>
      </w:tr>
      <w:tr w:rsidR="00523C45" w:rsidRPr="00523C45" w14:paraId="652279C7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21AF7202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201701081283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62B56CF9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Arthur Augusto Frasson Ramos</w:t>
            </w:r>
          </w:p>
        </w:tc>
      </w:tr>
      <w:tr w:rsidR="00523C45" w:rsidRPr="00523C45" w14:paraId="69EA0FE0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76A6A1A7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201701081233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7194861E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Bruna Gomes Amancio</w:t>
            </w:r>
          </w:p>
        </w:tc>
      </w:tr>
      <w:tr w:rsidR="00523C45" w:rsidRPr="00523C45" w14:paraId="276EA7EC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537002A1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201701081700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0B21B6CE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Diogo Alexandre Mendonça de Oliveira</w:t>
            </w:r>
          </w:p>
        </w:tc>
      </w:tr>
      <w:tr w:rsidR="00523C45" w:rsidRPr="00523C45" w14:paraId="35A21674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5B2CCD38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201701081070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60C9B7EE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Felipe Alencar de Mesquita</w:t>
            </w:r>
          </w:p>
        </w:tc>
      </w:tr>
      <w:tr w:rsidR="00523C45" w:rsidRPr="00523C45" w14:paraId="755F2EC2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264436AF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201701081922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21F2A98C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Felipe Domingos Veloso da Fonsêca</w:t>
            </w:r>
          </w:p>
        </w:tc>
      </w:tr>
      <w:tr w:rsidR="00523C45" w:rsidRPr="00523C45" w14:paraId="1720767F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5F91AC94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201701081178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72969D61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Helano dos Santos Sena</w:t>
            </w:r>
          </w:p>
        </w:tc>
      </w:tr>
      <w:tr w:rsidR="00523C45" w:rsidRPr="00523C45" w14:paraId="49B757F5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536E9B1C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201701082035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55416B1F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Jennifer Alexandra Rios Silva</w:t>
            </w:r>
          </w:p>
        </w:tc>
      </w:tr>
      <w:tr w:rsidR="00523C45" w:rsidRPr="00523C45" w14:paraId="4142B17B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19B627B9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201701081252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7C1EB640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Júlia Maurício Bispo de Souza</w:t>
            </w:r>
          </w:p>
        </w:tc>
      </w:tr>
      <w:tr w:rsidR="00523C45" w:rsidRPr="00523C45" w14:paraId="66999FE6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369F9BD1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201701081805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24297C7D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Juliana Costa dos Santos</w:t>
            </w:r>
          </w:p>
        </w:tc>
      </w:tr>
      <w:tr w:rsidR="00523C45" w:rsidRPr="00523C45" w14:paraId="0989BE34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2E982840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201701081889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1E4CF618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Louise de Miranda Vasconceos</w:t>
            </w:r>
          </w:p>
        </w:tc>
      </w:tr>
      <w:tr w:rsidR="00523C45" w:rsidRPr="00523C45" w14:paraId="22A244B8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04528F4F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201701081893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6E5088F0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Lucas Vinícius Faleiro Silva</w:t>
            </w:r>
          </w:p>
        </w:tc>
      </w:tr>
      <w:tr w:rsidR="00523C45" w:rsidRPr="00523C45" w14:paraId="05721A43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4632FF1D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201701081885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2D71E52F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Mariana Kremer Evangelista</w:t>
            </w:r>
          </w:p>
        </w:tc>
      </w:tr>
      <w:tr w:rsidR="00523C45" w:rsidRPr="00523C45" w14:paraId="59AEA4EE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05663C2F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201701081403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3E1F8142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Mateus Araújo Martins</w:t>
            </w:r>
          </w:p>
        </w:tc>
      </w:tr>
      <w:tr w:rsidR="00523C45" w:rsidRPr="00523C45" w14:paraId="230AD50F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1BFA2424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201701081911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66493F36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Oscálmi Porto Freitas</w:t>
            </w:r>
          </w:p>
        </w:tc>
      </w:tr>
      <w:tr w:rsidR="00523C45" w:rsidRPr="00523C45" w14:paraId="2E304B95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719C5D23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201701082004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16AE0CDE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Rogerio Ribeiro dos Santos</w:t>
            </w:r>
          </w:p>
        </w:tc>
      </w:tr>
      <w:tr w:rsidR="00564D2D" w:rsidRPr="00523C45" w14:paraId="0578629C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</w:tcPr>
          <w:p w14:paraId="3E12CE3D" w14:textId="1A7DCB11" w:rsidR="00564D2D" w:rsidRPr="00523C45" w:rsidRDefault="00564D2D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201701081330</w:t>
            </w:r>
          </w:p>
        </w:tc>
        <w:tc>
          <w:tcPr>
            <w:tcW w:w="4645" w:type="dxa"/>
            <w:shd w:val="clear" w:color="auto" w:fill="auto"/>
            <w:noWrap/>
            <w:vAlign w:val="center"/>
          </w:tcPr>
          <w:p w14:paraId="727ECC81" w14:textId="25CF83B1" w:rsidR="00564D2D" w:rsidRPr="00523C45" w:rsidRDefault="00564D2D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Rubens Marques de Andrade Netto</w:t>
            </w:r>
          </w:p>
        </w:tc>
      </w:tr>
    </w:tbl>
    <w:p w14:paraId="265C8A01" w14:textId="77777777" w:rsidR="00EF5135" w:rsidRDefault="00EF5135">
      <w:pPr>
        <w:rPr>
          <w:rFonts w:ascii="Arial" w:hAnsi="Arial" w:cs="Arial"/>
        </w:rPr>
      </w:pPr>
    </w:p>
    <w:p w14:paraId="7CB7E7CE" w14:textId="77777777" w:rsidR="000A2B04" w:rsidRPr="006324A4" w:rsidRDefault="000A2B04">
      <w:pPr>
        <w:rPr>
          <w:rFonts w:ascii="Arial" w:hAnsi="Arial" w:cs="Arial"/>
        </w:rPr>
      </w:pPr>
    </w:p>
    <w:p w14:paraId="58DFC18C" w14:textId="5D127980" w:rsidR="00EF5135" w:rsidRPr="006324A4" w:rsidRDefault="00EF5135" w:rsidP="003A4BFA">
      <w:pPr>
        <w:spacing w:after="0"/>
        <w:jc w:val="center"/>
        <w:rPr>
          <w:rFonts w:ascii="Arial" w:hAnsi="Arial" w:cs="Arial"/>
        </w:rPr>
      </w:pPr>
      <w:r w:rsidRPr="006324A4">
        <w:rPr>
          <w:rFonts w:ascii="Arial" w:hAnsi="Arial" w:cs="Arial"/>
        </w:rPr>
        <w:t xml:space="preserve">Tabela 2 – Inscrições </w:t>
      </w:r>
      <w:r w:rsidRPr="006324A4">
        <w:rPr>
          <w:rFonts w:ascii="Arial" w:hAnsi="Arial" w:cs="Arial"/>
          <w:b/>
          <w:bCs/>
        </w:rPr>
        <w:t>não homologadas</w:t>
      </w:r>
      <w:r w:rsidRPr="006324A4">
        <w:rPr>
          <w:rFonts w:ascii="Arial" w:hAnsi="Arial" w:cs="Arial"/>
        </w:rPr>
        <w:t xml:space="preserve"> por ordem alfabética</w:t>
      </w:r>
    </w:p>
    <w:tbl>
      <w:tblPr>
        <w:tblW w:w="94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85"/>
        <w:gridCol w:w="3780"/>
        <w:gridCol w:w="3780"/>
      </w:tblGrid>
      <w:tr w:rsidR="006324A4" w:rsidRPr="00523C45" w14:paraId="02D59BFE" w14:textId="723BE8DB" w:rsidTr="006324A4">
        <w:trPr>
          <w:trHeight w:val="300"/>
          <w:jc w:val="center"/>
        </w:trPr>
        <w:tc>
          <w:tcPr>
            <w:tcW w:w="1885" w:type="dxa"/>
            <w:shd w:val="clear" w:color="auto" w:fill="auto"/>
            <w:hideMark/>
          </w:tcPr>
          <w:p w14:paraId="6E98B40D" w14:textId="603673E5" w:rsidR="006324A4" w:rsidRPr="00523C45" w:rsidRDefault="006324A4" w:rsidP="006324A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pt-BR"/>
                <w14:ligatures w14:val="none"/>
              </w:rPr>
              <w:t xml:space="preserve">No. </w:t>
            </w:r>
            <w:r w:rsidRPr="006324A4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pt-BR"/>
                <w14:ligatures w14:val="none"/>
              </w:rPr>
              <w:t xml:space="preserve">de </w:t>
            </w:r>
            <w:r w:rsidRPr="00523C45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pt-BR"/>
                <w14:ligatures w14:val="none"/>
              </w:rPr>
              <w:t>Inscrição</w:t>
            </w:r>
          </w:p>
        </w:tc>
        <w:tc>
          <w:tcPr>
            <w:tcW w:w="3780" w:type="dxa"/>
            <w:shd w:val="clear" w:color="auto" w:fill="auto"/>
            <w:noWrap/>
            <w:hideMark/>
          </w:tcPr>
          <w:p w14:paraId="73403F9F" w14:textId="77777777" w:rsidR="006324A4" w:rsidRPr="00523C45" w:rsidRDefault="006324A4" w:rsidP="006324A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pt-BR"/>
                <w14:ligatures w14:val="none"/>
              </w:rPr>
              <w:t>Nome</w:t>
            </w:r>
          </w:p>
        </w:tc>
        <w:tc>
          <w:tcPr>
            <w:tcW w:w="3780" w:type="dxa"/>
          </w:tcPr>
          <w:p w14:paraId="7F611B55" w14:textId="5F5BE12B" w:rsidR="006324A4" w:rsidRPr="00523C45" w:rsidRDefault="006324A4" w:rsidP="006324A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pt-BR"/>
                <w14:ligatures w14:val="none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pt-BR"/>
                <w14:ligatures w14:val="none"/>
              </w:rPr>
              <w:t>Documentos não apresentados</w:t>
            </w:r>
          </w:p>
        </w:tc>
      </w:tr>
      <w:tr w:rsidR="006324A4" w:rsidRPr="00523C45" w14:paraId="07D57E53" w14:textId="4B627CCC" w:rsidTr="006324A4">
        <w:trPr>
          <w:trHeight w:val="300"/>
          <w:jc w:val="center"/>
        </w:trPr>
        <w:tc>
          <w:tcPr>
            <w:tcW w:w="1885" w:type="dxa"/>
            <w:shd w:val="clear" w:color="auto" w:fill="auto"/>
            <w:noWrap/>
            <w:hideMark/>
          </w:tcPr>
          <w:p w14:paraId="57CE2209" w14:textId="77777777" w:rsidR="006324A4" w:rsidRPr="00523C45" w:rsidRDefault="006324A4" w:rsidP="006324A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201701081412</w:t>
            </w:r>
          </w:p>
        </w:tc>
        <w:tc>
          <w:tcPr>
            <w:tcW w:w="3780" w:type="dxa"/>
            <w:shd w:val="clear" w:color="auto" w:fill="auto"/>
            <w:noWrap/>
            <w:hideMark/>
          </w:tcPr>
          <w:p w14:paraId="19FC870B" w14:textId="77777777" w:rsidR="006324A4" w:rsidRPr="00523C45" w:rsidRDefault="006324A4" w:rsidP="006324A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Ana Paula Barbosa Sales Tavares</w:t>
            </w:r>
          </w:p>
        </w:tc>
        <w:tc>
          <w:tcPr>
            <w:tcW w:w="3780" w:type="dxa"/>
          </w:tcPr>
          <w:p w14:paraId="1C5A6DC3" w14:textId="2B7E0BE8" w:rsidR="006324A4" w:rsidRPr="00523C45" w:rsidRDefault="006324A4" w:rsidP="006324A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 xml:space="preserve">Histórico Escolar (item 4.7.3); Tabela de pontuação e documentos comprobatório do CV (item 4.7.4); </w:t>
            </w:r>
            <w:r w:rsidRPr="006324A4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Formulário de Informações Complementares</w:t>
            </w:r>
            <w:r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 xml:space="preserve"> (4.7.5)</w:t>
            </w:r>
          </w:p>
        </w:tc>
      </w:tr>
    </w:tbl>
    <w:p w14:paraId="5D3071B1" w14:textId="77777777" w:rsidR="00523C45" w:rsidRPr="006324A4" w:rsidRDefault="00523C45" w:rsidP="003A4BFA">
      <w:pPr>
        <w:spacing w:after="0"/>
        <w:jc w:val="center"/>
        <w:rPr>
          <w:rFonts w:ascii="Arial" w:hAnsi="Arial" w:cs="Arial"/>
        </w:rPr>
      </w:pPr>
    </w:p>
    <w:p w14:paraId="3309E2B6" w14:textId="77777777" w:rsidR="00EF5135" w:rsidRPr="006324A4" w:rsidRDefault="00EF5135" w:rsidP="00EF5135">
      <w:pPr>
        <w:rPr>
          <w:rFonts w:ascii="Arial" w:hAnsi="Arial" w:cs="Arial"/>
        </w:rPr>
      </w:pPr>
    </w:p>
    <w:p w14:paraId="1F62D43D" w14:textId="0E7C7931" w:rsidR="00463030" w:rsidRPr="006324A4" w:rsidRDefault="00463030" w:rsidP="003A6A5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14:paraId="760BE13B" w14:textId="0C83D6A6" w:rsidR="00463030" w:rsidRPr="006324A4" w:rsidRDefault="00463030" w:rsidP="003A6A5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6324A4">
        <w:rPr>
          <w:rFonts w:ascii="Arial" w:hAnsi="Arial" w:cs="Arial"/>
        </w:rPr>
        <w:t>Brasília</w:t>
      </w:r>
      <w:r w:rsidR="00491F41" w:rsidRPr="006324A4">
        <w:rPr>
          <w:rFonts w:ascii="Arial" w:hAnsi="Arial" w:cs="Arial"/>
        </w:rPr>
        <w:t>-DF</w:t>
      </w:r>
      <w:r w:rsidRPr="006324A4">
        <w:rPr>
          <w:rFonts w:ascii="Arial" w:hAnsi="Arial" w:cs="Arial"/>
        </w:rPr>
        <w:t xml:space="preserve">, </w:t>
      </w:r>
      <w:r w:rsidR="000A2B04">
        <w:rPr>
          <w:rFonts w:ascii="Arial" w:hAnsi="Arial" w:cs="Arial"/>
        </w:rPr>
        <w:t>1</w:t>
      </w:r>
      <w:r w:rsidR="00564D2D">
        <w:rPr>
          <w:rFonts w:ascii="Arial" w:hAnsi="Arial" w:cs="Arial"/>
        </w:rPr>
        <w:t>3</w:t>
      </w:r>
      <w:r w:rsidRPr="006324A4">
        <w:rPr>
          <w:rFonts w:ascii="Arial" w:hAnsi="Arial" w:cs="Arial"/>
        </w:rPr>
        <w:t xml:space="preserve"> de </w:t>
      </w:r>
      <w:r w:rsidR="000A2B04">
        <w:rPr>
          <w:rFonts w:ascii="Arial" w:hAnsi="Arial" w:cs="Arial"/>
        </w:rPr>
        <w:t>fevereiro</w:t>
      </w:r>
      <w:r w:rsidRPr="006324A4">
        <w:rPr>
          <w:rFonts w:ascii="Arial" w:hAnsi="Arial" w:cs="Arial"/>
        </w:rPr>
        <w:t xml:space="preserve"> de 202</w:t>
      </w:r>
      <w:r w:rsidR="000A2B04">
        <w:rPr>
          <w:rFonts w:ascii="Arial" w:hAnsi="Arial" w:cs="Arial"/>
        </w:rPr>
        <w:t>5</w:t>
      </w:r>
    </w:p>
    <w:p w14:paraId="6A4B878F" w14:textId="1DC22430" w:rsidR="00463030" w:rsidRPr="006324A4" w:rsidRDefault="00463030" w:rsidP="003A6A5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6324A4">
        <w:rPr>
          <w:rFonts w:ascii="Arial" w:hAnsi="Arial" w:cs="Arial"/>
        </w:rPr>
        <w:t>A Comissão de Seleção</w:t>
      </w:r>
    </w:p>
    <w:sectPr w:rsidR="00463030" w:rsidRPr="006324A4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E39466" w14:textId="77777777" w:rsidR="00B428B6" w:rsidRDefault="00B428B6" w:rsidP="003A4BFA">
      <w:pPr>
        <w:spacing w:after="0" w:line="240" w:lineRule="auto"/>
      </w:pPr>
      <w:r>
        <w:separator/>
      </w:r>
    </w:p>
  </w:endnote>
  <w:endnote w:type="continuationSeparator" w:id="0">
    <w:p w14:paraId="02C07AE6" w14:textId="77777777" w:rsidR="00B428B6" w:rsidRDefault="00B428B6" w:rsidP="003A4B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4C1210" w14:textId="77777777" w:rsidR="00B428B6" w:rsidRDefault="00B428B6" w:rsidP="003A4BFA">
      <w:pPr>
        <w:spacing w:after="0" w:line="240" w:lineRule="auto"/>
      </w:pPr>
      <w:r>
        <w:separator/>
      </w:r>
    </w:p>
  </w:footnote>
  <w:footnote w:type="continuationSeparator" w:id="0">
    <w:p w14:paraId="128A25D2" w14:textId="77777777" w:rsidR="00B428B6" w:rsidRDefault="00B428B6" w:rsidP="003A4B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24C130" w14:textId="027FB5E3" w:rsidR="003A4BFA" w:rsidRDefault="003A4BFA">
    <w:pPr>
      <w:pStyle w:val="Header"/>
    </w:pPr>
    <w:r>
      <w:rPr>
        <w:noProof/>
        <w:lang w:eastAsia="pt-BR"/>
      </w:rPr>
      <w:drawing>
        <wp:anchor distT="0" distB="0" distL="0" distR="0" simplePos="0" relativeHeight="251661312" behindDoc="1" locked="0" layoutInCell="1" allowOverlap="1" wp14:anchorId="3E96B07F" wp14:editId="55E6ED09">
          <wp:simplePos x="0" y="0"/>
          <wp:positionH relativeFrom="page">
            <wp:posOffset>4775835</wp:posOffset>
          </wp:positionH>
          <wp:positionV relativeFrom="page">
            <wp:posOffset>527685</wp:posOffset>
          </wp:positionV>
          <wp:extent cx="892175" cy="267335"/>
          <wp:effectExtent l="19050" t="0" r="3175" b="0"/>
          <wp:wrapNone/>
          <wp:docPr id="10" name="image1.png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1.png" descr="A close up of a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2175" cy="2673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anchor distT="0" distB="0" distL="0" distR="0" simplePos="0" relativeHeight="251659264" behindDoc="1" locked="0" layoutInCell="1" allowOverlap="1" wp14:anchorId="4FE3956D" wp14:editId="2A41597D">
          <wp:simplePos x="0" y="0"/>
          <wp:positionH relativeFrom="page">
            <wp:posOffset>1078230</wp:posOffset>
          </wp:positionH>
          <wp:positionV relativeFrom="page">
            <wp:posOffset>571500</wp:posOffset>
          </wp:positionV>
          <wp:extent cx="2578100" cy="220980"/>
          <wp:effectExtent l="0" t="0" r="0" b="7620"/>
          <wp:wrapNone/>
          <wp:docPr id="9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e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78338" cy="221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8E0C9D0" w14:textId="49DB70B5" w:rsidR="003A4BFA" w:rsidRDefault="003A4BF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135"/>
    <w:rsid w:val="00005136"/>
    <w:rsid w:val="00052DD2"/>
    <w:rsid w:val="00065DAB"/>
    <w:rsid w:val="000A2B04"/>
    <w:rsid w:val="00121762"/>
    <w:rsid w:val="00240B29"/>
    <w:rsid w:val="00303544"/>
    <w:rsid w:val="003A4BFA"/>
    <w:rsid w:val="003A6A5F"/>
    <w:rsid w:val="003B6891"/>
    <w:rsid w:val="00456801"/>
    <w:rsid w:val="00463030"/>
    <w:rsid w:val="004806B3"/>
    <w:rsid w:val="00491F41"/>
    <w:rsid w:val="00523C45"/>
    <w:rsid w:val="00564D2D"/>
    <w:rsid w:val="0061061F"/>
    <w:rsid w:val="006324A4"/>
    <w:rsid w:val="006709B8"/>
    <w:rsid w:val="00702729"/>
    <w:rsid w:val="00A03438"/>
    <w:rsid w:val="00AB689B"/>
    <w:rsid w:val="00B428B6"/>
    <w:rsid w:val="00B51A2D"/>
    <w:rsid w:val="00C80656"/>
    <w:rsid w:val="00C9424E"/>
    <w:rsid w:val="00D410DC"/>
    <w:rsid w:val="00E2753D"/>
    <w:rsid w:val="00EF5135"/>
    <w:rsid w:val="00F17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715F00"/>
  <w15:chartTrackingRefBased/>
  <w15:docId w15:val="{878AA349-4B1A-4C19-B786-784D2B9722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B689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B6891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3A4BF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4BFA"/>
  </w:style>
  <w:style w:type="paragraph" w:styleId="Footer">
    <w:name w:val="footer"/>
    <w:basedOn w:val="Normal"/>
    <w:link w:val="FooterChar"/>
    <w:uiPriority w:val="99"/>
    <w:unhideWhenUsed/>
    <w:rsid w:val="003A4BF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4BFA"/>
  </w:style>
  <w:style w:type="paragraph" w:styleId="NormalWeb">
    <w:name w:val="Normal (Web)"/>
    <w:basedOn w:val="Normal"/>
    <w:uiPriority w:val="99"/>
    <w:unhideWhenUsed/>
    <w:rsid w:val="003A6A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 w:eastAsia="ja-JP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942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2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4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1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0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61D483-6B0A-47C5-A5A5-CA7CAB3B3A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215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Cristina Brandão</dc:creator>
  <cp:keywords/>
  <dc:description/>
  <cp:lastModifiedBy>Conceicao de Maria Albuquerque Alves</cp:lastModifiedBy>
  <cp:revision>3</cp:revision>
  <cp:lastPrinted>2024-08-05T14:50:00Z</cp:lastPrinted>
  <dcterms:created xsi:type="dcterms:W3CDTF">2025-02-13T14:51:00Z</dcterms:created>
  <dcterms:modified xsi:type="dcterms:W3CDTF">2025-02-13T14:53:00Z</dcterms:modified>
</cp:coreProperties>
</file>